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bookmarkStart w:id="0" w:name="_GoBack"/>
      <w:bookmarkEnd w:id="0"/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 w:rsidRPr="005132A7">
        <w:rPr>
          <w:b/>
          <w:sz w:val="22"/>
          <w:szCs w:val="22"/>
        </w:rPr>
        <w:t>СТОИМОСТЬ УСЛУГ</w:t>
      </w:r>
    </w:p>
    <w:p w:rsidR="00D46F68" w:rsidRPr="005132A7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Письменный перевод</w:t>
      </w:r>
    </w:p>
    <w:p w:rsidR="00D46F68" w:rsidRPr="007D2F05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5"/>
        <w:gridCol w:w="1506"/>
        <w:gridCol w:w="1516"/>
        <w:gridCol w:w="1506"/>
        <w:gridCol w:w="1583"/>
      </w:tblGrid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Стоимость страницы за 1800 знаков</w:t>
            </w:r>
          </w:p>
        </w:tc>
        <w:tc>
          <w:tcPr>
            <w:tcW w:w="3022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Стандартный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Срочный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</w:p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Языки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Иностранный – Русский </w:t>
            </w: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Английский 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Иностранный – Русский </w:t>
            </w: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Иностранный </w:t>
            </w: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Английский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Немецкий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Французский 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both"/>
        <w:rPr>
          <w:sz w:val="22"/>
          <w:szCs w:val="22"/>
        </w:rPr>
      </w:pPr>
      <w:r w:rsidRPr="007D2F05">
        <w:rPr>
          <w:sz w:val="22"/>
          <w:szCs w:val="22"/>
        </w:rPr>
        <w:t xml:space="preserve">Для сверхсложных технических переводов и переводов носителем языка, действует коэффициент 1,5. Определяется в индивидуальном порядке. </w:t>
      </w:r>
    </w:p>
    <w:p w:rsidR="00D46F68" w:rsidRDefault="00D46F68" w:rsidP="00D46F68">
      <w:pPr>
        <w:tabs>
          <w:tab w:val="right" w:pos="9355"/>
        </w:tabs>
        <w:ind w:firstLine="360"/>
        <w:jc w:val="both"/>
        <w:rPr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перевода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470"/>
        <w:gridCol w:w="1687"/>
        <w:gridCol w:w="1666"/>
        <w:gridCol w:w="1793"/>
      </w:tblGrid>
      <w:tr w:rsidR="00D46F68" w:rsidRPr="00563E5F" w:rsidTr="00BE0A4C">
        <w:tc>
          <w:tcPr>
            <w:tcW w:w="4503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Количество страниц в сутки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Стандартный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Срочный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Сверхсрочных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</w:tr>
      <w:tr w:rsidR="00D46F68" w:rsidRPr="00563E5F" w:rsidTr="00BE0A4C">
        <w:tc>
          <w:tcPr>
            <w:tcW w:w="1955" w:type="dxa"/>
            <w:vMerge w:val="restart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</w:p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Производственная мощность на 1 переводчика</w:t>
            </w: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английский – русский 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русский - английский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 – русский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финский 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Pr="005132A7" w:rsidRDefault="00D46F68" w:rsidP="00D46F68">
      <w:pPr>
        <w:tabs>
          <w:tab w:val="left" w:pos="340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5132A7">
        <w:rPr>
          <w:b/>
          <w:sz w:val="22"/>
          <w:szCs w:val="22"/>
        </w:rPr>
        <w:t>Дополнительные редакционные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396"/>
        <w:gridCol w:w="2386"/>
        <w:gridCol w:w="2385"/>
      </w:tblGrid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Вид услуги 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Условия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Тариф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D46F68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Срок (стр./</w:t>
            </w:r>
            <w:r>
              <w:rPr>
                <w:sz w:val="22"/>
                <w:szCs w:val="22"/>
              </w:rPr>
              <w:t>сут.</w:t>
            </w:r>
            <w:r w:rsidRPr="00563E5F">
              <w:rPr>
                <w:sz w:val="22"/>
                <w:szCs w:val="22"/>
              </w:rPr>
              <w:t>)</w:t>
            </w: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Экспертиза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не более 10% расхождений между оригиналом и переводом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Стилистическая редакция (носитель иностранного языка)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при переводе на иностранный язык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Стилистическая редакция или редакция специалистом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при переводе на русский язык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left" w:pos="3407"/>
        </w:tabs>
        <w:rPr>
          <w:sz w:val="22"/>
          <w:szCs w:val="22"/>
        </w:rPr>
      </w:pPr>
    </w:p>
    <w:p w:rsidR="00D46F68" w:rsidRPr="005132A7" w:rsidRDefault="00D46F68" w:rsidP="00D46F68">
      <w:pPr>
        <w:tabs>
          <w:tab w:val="left" w:pos="3407"/>
        </w:tabs>
        <w:jc w:val="center"/>
        <w:rPr>
          <w:b/>
          <w:sz w:val="22"/>
          <w:szCs w:val="22"/>
        </w:rPr>
      </w:pPr>
      <w:r w:rsidRPr="005132A7">
        <w:rPr>
          <w:b/>
          <w:sz w:val="22"/>
          <w:szCs w:val="22"/>
        </w:rPr>
        <w:t>Устный  перевод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3"/>
        <w:gridCol w:w="3202"/>
        <w:gridCol w:w="3186"/>
      </w:tblGrid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Язык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Последовательный</w:t>
            </w:r>
            <w:r>
              <w:rPr>
                <w:sz w:val="22"/>
                <w:szCs w:val="22"/>
              </w:rPr>
              <w:t xml:space="preserve"> </w:t>
            </w:r>
            <w:r w:rsidRPr="00563E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(руб./час)</w:t>
            </w: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Синхронный </w:t>
            </w:r>
            <w:r>
              <w:rPr>
                <w:sz w:val="22"/>
                <w:szCs w:val="22"/>
              </w:rPr>
              <w:t xml:space="preserve"> (руб./час)</w:t>
            </w:r>
          </w:p>
        </w:tc>
      </w:tr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Английский 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</w:tbl>
    <w:p w:rsidR="00D46F68" w:rsidRPr="007D2F05" w:rsidRDefault="00D46F68" w:rsidP="00D46F68">
      <w:pPr>
        <w:tabs>
          <w:tab w:val="left" w:pos="3407"/>
        </w:tabs>
        <w:rPr>
          <w:sz w:val="22"/>
          <w:szCs w:val="22"/>
        </w:rPr>
      </w:pPr>
    </w:p>
    <w:p w:rsidR="00D46F68" w:rsidRDefault="00D46F68" w:rsidP="00D46F68">
      <w:pPr>
        <w:pStyle w:val="BodyText32"/>
        <w:ind w:left="360"/>
        <w:jc w:val="right"/>
        <w:rPr>
          <w:rFonts w:ascii="Times New Roman" w:hAnsi="Times New Roman"/>
          <w:szCs w:val="22"/>
        </w:rPr>
      </w:pPr>
    </w:p>
    <w:p w:rsidR="00D46F68" w:rsidRDefault="00D46F68" w:rsidP="00D46F68">
      <w:pPr>
        <w:pStyle w:val="BodyText32"/>
        <w:ind w:left="360"/>
        <w:jc w:val="right"/>
        <w:rPr>
          <w:rFonts w:ascii="Times New Roman" w:hAnsi="Times New Roman"/>
          <w:szCs w:val="22"/>
        </w:rPr>
      </w:pPr>
    </w:p>
    <w:p w:rsidR="00D46F68" w:rsidRDefault="00D46F68" w:rsidP="00D46F68">
      <w:r>
        <w:t>____________________________________</w:t>
      </w:r>
    </w:p>
    <w:p w:rsidR="00D46F68" w:rsidRDefault="00D46F68" w:rsidP="00D46F68">
      <w:pPr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D46F68" w:rsidRDefault="00D46F68" w:rsidP="00D46F68">
      <w:r>
        <w:t>____________________________________</w:t>
      </w:r>
    </w:p>
    <w:p w:rsidR="00D46F68" w:rsidRDefault="00D46F68" w:rsidP="00D46F68">
      <w:pPr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A476D0" w:rsidRDefault="00A476D0"/>
    <w:sectPr w:rsidR="00A4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6E"/>
    <w:rsid w:val="00187E6E"/>
    <w:rsid w:val="001F5AA9"/>
    <w:rsid w:val="00A476D0"/>
    <w:rsid w:val="00D46F68"/>
    <w:rsid w:val="00F8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2">
    <w:name w:val="Body Text 32"/>
    <w:basedOn w:val="a"/>
    <w:rsid w:val="00D46F68"/>
    <w:pPr>
      <w:jc w:val="center"/>
    </w:pPr>
    <w:rPr>
      <w:rFonts w:ascii="Arial" w:hAnsi="Arial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2">
    <w:name w:val="Body Text 32"/>
    <w:basedOn w:val="a"/>
    <w:rsid w:val="00D46F68"/>
    <w:pPr>
      <w:jc w:val="center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Прокудина-Старунская Ульяна Валерьевна</cp:lastModifiedBy>
  <cp:revision>4</cp:revision>
  <dcterms:created xsi:type="dcterms:W3CDTF">2012-10-31T06:51:00Z</dcterms:created>
  <dcterms:modified xsi:type="dcterms:W3CDTF">2013-11-07T10:50:00Z</dcterms:modified>
</cp:coreProperties>
</file>